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15" w:rsidRPr="007B3549" w:rsidRDefault="006E0EE6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абз.3 5.О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фактических потерь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Авиакор</w:t>
      </w:r>
      <w:proofErr w:type="spellEnd"/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-авиационный завод» оплачиваемых покупателями при осуществлении расчетов за электрическую энергию по уровням напряжения.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F02A40" w:rsidP="007B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</w:t>
      </w:r>
      <w:bookmarkStart w:id="0" w:name="_GoBack"/>
      <w:bookmarkEnd w:id="0"/>
      <w:r w:rsidR="00CE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фактические потери, оплаченные покупателями при</w:t>
      </w:r>
      <w:r w:rsid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7315"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 расчетов за электрическую энергию, составили:</w:t>
      </w: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ВН  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СН1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СН2   –    0 кВт*ч</w:t>
      </w:r>
    </w:p>
    <w:p w:rsidR="00917315" w:rsidRPr="007B3549" w:rsidRDefault="00917315" w:rsidP="00917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49">
        <w:rPr>
          <w:rFonts w:ascii="Times New Roman" w:eastAsia="Times New Roman" w:hAnsi="Times New Roman" w:cs="Times New Roman"/>
          <w:sz w:val="24"/>
          <w:szCs w:val="24"/>
          <w:lang w:eastAsia="ru-RU"/>
        </w:rPr>
        <w:t>НН     –    0 кВт*ч</w:t>
      </w:r>
    </w:p>
    <w:p w:rsidR="009028E8" w:rsidRDefault="009028E8"/>
    <w:p w:rsidR="004C5B51" w:rsidRDefault="004C5B51"/>
    <w:p w:rsidR="004C5B51" w:rsidRDefault="004C5B51"/>
    <w:p w:rsidR="004C5B51" w:rsidRDefault="006E0EE6">
      <w:r>
        <w:t xml:space="preserve">*29. Информация, указанная в </w:t>
      </w:r>
      <w:hyperlink w:anchor="Par99" w:tooltip="а) о ценах (тарифах) на товары, работы и услуги субъектов естественных монополий, в отношении которых применяется государственное регулирование (далее - регулируемые товары, работы и услуги), включая информацию о тарифах на услуги по передаче электрической эне" w:history="1">
        <w:r>
          <w:rPr>
            <w:color w:val="0000FF"/>
          </w:rPr>
          <w:t>подпункте "а"</w:t>
        </w:r>
      </w:hyperlink>
      <w:r>
        <w:t xml:space="preserve">, </w:t>
      </w:r>
      <w:hyperlink w:anchor="Par102" w:tooltip="г) об основных потребительских характеристиках регулируемых товаров, работ и услуг субъектов естественных монополий и их соответствии государственным и иным утвержденным стандартам качества, включая информацию: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ar106" w:tooltip="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" w:history="1">
        <w:r>
          <w:rPr>
            <w:color w:val="0000FF"/>
          </w:rPr>
          <w:t>пятом подпункта "г"</w:t>
        </w:r>
      </w:hyperlink>
      <w:r>
        <w:t xml:space="preserve">, </w:t>
      </w:r>
      <w:hyperlink w:anchor="Par118" w:tooltip="з) об условиях, на которых осуществляется поставка регулируемых товаров, работ и услуг субъектами естественных монополий, и (или) условиях договоров об осуществлении технологического присоединения к электрическим сетям с указанием типовых форм договоров об ока" w:history="1">
        <w:r>
          <w:rPr>
            <w:color w:val="0000FF"/>
          </w:rPr>
          <w:t>подпункте "з"</w:t>
        </w:r>
      </w:hyperlink>
      <w:r>
        <w:t xml:space="preserve"> и </w:t>
      </w:r>
      <w:hyperlink w:anchor="Par151" w:tooltip="о корпоративных правилах осуществления закупок (включая использование конкурсов и аукционов);" w:history="1">
        <w:r>
          <w:rPr>
            <w:color w:val="0000FF"/>
          </w:rPr>
          <w:t>абзаце втором подпункта "о" пункта 19</w:t>
        </w:r>
      </w:hyperlink>
      <w:r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марта.</w:t>
      </w:r>
    </w:p>
    <w:sectPr w:rsidR="004C5B51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315"/>
    <w:rsid w:val="0043172C"/>
    <w:rsid w:val="004820EA"/>
    <w:rsid w:val="004C5B51"/>
    <w:rsid w:val="006E0EE6"/>
    <w:rsid w:val="007B3549"/>
    <w:rsid w:val="009028E8"/>
    <w:rsid w:val="00917315"/>
    <w:rsid w:val="00AE61D0"/>
    <w:rsid w:val="00B6403E"/>
    <w:rsid w:val="00CE6364"/>
    <w:rsid w:val="00E37EE0"/>
    <w:rsid w:val="00E63360"/>
    <w:rsid w:val="00EB7FCF"/>
    <w:rsid w:val="00F0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5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10</cp:revision>
  <dcterms:created xsi:type="dcterms:W3CDTF">2018-03-14T17:59:00Z</dcterms:created>
  <dcterms:modified xsi:type="dcterms:W3CDTF">2021-02-08T10:53:00Z</dcterms:modified>
</cp:coreProperties>
</file>